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lang w:val="en-US" w:eastAsia="en-US" w:bidi="ar-SA"/>
        </w:rPr>
        <w:t>MEYRA PALACE</w:t>
      </w:r>
      <w:r>
        <w:rPr>
          <w:rFonts w:ascii="times new roman" w:hAnsi="times new roman"/>
        </w:rPr>
        <w:t xml:space="preserve">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</w:p>
    <w:p>
      <w:pPr>
        <w:pStyle w:val="Normal"/>
        <w:spacing w:before="0" w:after="0"/>
        <w:rPr/>
      </w:pPr>
      <w:hyperlink r:id="rId2">
        <w:r>
          <w:rPr>
            <w:rStyle w:val="NternetBalants"/>
            <w:rFonts w:ascii="times new roman" w:hAnsi="times new roman"/>
          </w:rPr>
          <w:t>ozlem.bulut@meyrapalace.com</w:t>
        </w:r>
      </w:hyperlink>
      <w:r>
        <w:rPr>
          <w:rStyle w:val="NternetBalants"/>
          <w:rFonts w:ascii="times new roman" w:hAnsi="times new roman"/>
          <w:u w:val="none"/>
        </w:rPr>
        <w:t xml:space="preserve"> </w:t>
      </w:r>
      <w:r>
        <w:rPr>
          <w:rStyle w:val="NternetBalants"/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>and</w:t>
      </w:r>
      <w:r>
        <w:rPr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 xml:space="preserve"> </w:t>
      </w:r>
      <w:hyperlink r:id="rId3">
        <w:r>
          <w:rPr>
            <w:rStyle w:val="NternetBalants"/>
          </w:rPr>
          <w:t>reservation@meyrapalace.com</w:t>
        </w:r>
      </w:hyperlink>
      <w:r>
        <w:rPr/>
        <w:t xml:space="preserve"> 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2367"/>
        <w:gridCol w:w="2366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Double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Room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105 (Breakfast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125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Suit Room</w:t>
            </w:r>
          </w:p>
        </w:tc>
        <w:tc>
          <w:tcPr>
            <w:tcW w:w="4733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155 (Breakfast Included)</w:t>
            </w:r>
          </w:p>
        </w:tc>
      </w:tr>
      <w:tr>
        <w:trPr>
          <w:trHeight w:val="350" w:hRule="atLeast"/>
        </w:trPr>
        <w:tc>
          <w:tcPr>
            <w:tcW w:w="864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12% Tax.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29" w:after="0"/>
        <w:rPr>
          <w:rFonts w:ascii="times new roman" w:hAnsi="times new roman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4249420</wp:posOffset>
          </wp:positionH>
          <wp:positionV relativeFrom="paragraph">
            <wp:posOffset>-43180</wp:posOffset>
          </wp:positionV>
          <wp:extent cx="1228090" cy="604520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zlem.bulut@meyrapalace.com" TargetMode="External"/><Relationship Id="rId3" Type="http://schemas.openxmlformats.org/officeDocument/2006/relationships/hyperlink" Target="mailto:reservation@meyrapalace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LibreOffice/7.4.7.2$Linux_X86_64 LibreOffice_project/40$Build-2</Application>
  <AppVersion>15.0000</AppVersion>
  <Pages>2</Pages>
  <Words>134</Words>
  <Characters>1189</Characters>
  <CharactersWithSpaces>1284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2026-02-23T09:46:41Z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